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0F" w:rsidRDefault="00DA440F" w:rsidP="00DA440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DA440F" w:rsidRPr="00DA440F" w:rsidRDefault="00DA440F" w:rsidP="00DA440F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 xml:space="preserve">С </w:t>
      </w:r>
      <w:r w:rsidRPr="00DA440F">
        <w:rPr>
          <w:rFonts w:cs="Arial"/>
          <w:b/>
          <w:color w:val="333333"/>
          <w:sz w:val="28"/>
          <w:szCs w:val="28"/>
        </w:rPr>
        <w:t>1 февраля 2019 года увеличился размер пособия на погребение</w:t>
      </w:r>
    </w:p>
    <w:p w:rsidR="00DA440F" w:rsidRDefault="00DA440F" w:rsidP="00DA440F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DA440F" w:rsidRDefault="00DA440F" w:rsidP="00DA440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 1 февраля был проиндексирован размер пособия на погребение. Уровень индексации составил 4,3%. В 2019 году эта выплата составит 5 946 рублей 47 копеек.</w:t>
      </w:r>
    </w:p>
    <w:p w:rsidR="00DA440F" w:rsidRDefault="00DA440F" w:rsidP="00DA440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Напомним, получить пособие на погребение могут не только родственники умершего лица, но и другой человек, взявший на себя организацию похорон. Заявление вместе с документами, подтверждающими факт отсутствия работы у умершего пенсионера на день смерти необходимо подать в Пенсионный фонд РФ по месту его прописки. Кроме этого, при обращении в ПФР при себе заявителю необходимо иметь справку о смерти и личный паспорт. Кроме пособия на погребение (его размер в 2019 году равен 5 946 руб. 47 коп.) членам семьи также при наличии может быть выплачена и сумма пенсии, недополученная пенсионером в связи со смертью. В течение 6 месяцев получить эти средства могут родственники, проживавшие с пенсионером совместно на день смерти.</w:t>
      </w:r>
    </w:p>
    <w:p w:rsidR="00DA440F" w:rsidRDefault="00DA440F" w:rsidP="00DA440F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Одновременно с индексацией пособия на погребение 1 февраля было произведено и увеличение размеров ежемесячной денежной выплаты (ЕДВ), которую получают федеральные льготники. Параллельно увеличение на 4,3% коснулось и денежного эквивалента набора социальных услуг. После индексации он составил 1121,42 рубля в месяц.  </w:t>
      </w:r>
    </w:p>
    <w:p w:rsidR="00083CB4" w:rsidRDefault="00083CB4"/>
    <w:sectPr w:rsidR="00083CB4" w:rsidSect="0008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40F"/>
    <w:rsid w:val="00083CB4"/>
    <w:rsid w:val="00DA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40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44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2019-03-26T05:08:00Z</dcterms:created>
  <dcterms:modified xsi:type="dcterms:W3CDTF">2019-03-26T05:14:00Z</dcterms:modified>
</cp:coreProperties>
</file>